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be76d" w14:textId="5c3be76d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2"/>
        </w:rPr>
        <w:t xml:space="preserve">通信与网络技术国家工程研究中心安全管理规定 </w:t>
      </w:r>
      <w:r>
        <w:br/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4"/>
        </w:rPr>
        <w:t>为做好“防火、防盗、防水、防事故的工作，确保通信与网络技术国家工程研究中心 绝对安全，特制定本规定。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4"/>
        </w:rPr>
        <w:t>第一条</w:t>
      </w:r>
      <w:r>
        <w:rPr>
          <w:b w:val="false"/>
          <w:i w:val="false"/>
          <w:color w:val="000000"/>
          <w:sz w:val="24"/>
        </w:rPr>
        <w:t>通信与网络技术国家工程研究中心 实行安全责任制，明确安全责任人。安全责任人须对国家工程控制中心的消防器材定期检查，并有权督查和制止各种不安全因素和行为。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4"/>
        </w:rPr>
        <w:t>第二条</w:t>
      </w:r>
      <w:r>
        <w:rPr>
          <w:b w:val="false"/>
          <w:i w:val="false"/>
          <w:color w:val="000000"/>
          <w:sz w:val="24"/>
        </w:rPr>
        <w:t>凡进入国家工程控制中心 的人员必须遵守安全制度，不得擅自带领与实验无关的人员进入国家工程控制中心 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4"/>
        </w:rPr>
        <w:t>第三条</w:t>
      </w:r>
      <w:r>
        <w:rPr>
          <w:b w:val="false"/>
          <w:i w:val="false"/>
          <w:color w:val="000000"/>
          <w:sz w:val="24"/>
        </w:rPr>
        <w:t>国家工程控制中心内禁止喧哗、打闹，谈论与工作无关的话题，从事与工作无关的事宜。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4"/>
        </w:rPr>
        <w:t>第四条</w:t>
      </w:r>
      <w:r>
        <w:rPr>
          <w:b w:val="false"/>
          <w:i w:val="false"/>
          <w:color w:val="000000"/>
          <w:sz w:val="24"/>
        </w:rPr>
        <w:t>国家工程控制中心内禁止吸烟和使用明火，禁止将引火物（火柴、打火机等）带入国家工程控制中心。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4"/>
        </w:rPr>
        <w:t>第五条</w:t>
      </w:r>
      <w:r>
        <w:rPr>
          <w:b w:val="false"/>
          <w:i w:val="false"/>
          <w:color w:val="000000"/>
          <w:sz w:val="24"/>
        </w:rPr>
        <w:t>国家工程控制中心的用电不得超过安全负荷，对指定需要接地的仪器设备应做好接地保护。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4"/>
        </w:rPr>
        <w:t>第六条</w:t>
      </w:r>
      <w:r>
        <w:rPr>
          <w:b w:val="false"/>
          <w:i w:val="false"/>
          <w:color w:val="000000"/>
          <w:sz w:val="24"/>
        </w:rPr>
        <w:t>国家工程控制中心各房间每天要及时清除无用的易燃物品，如纸盒、废纸等。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4"/>
        </w:rPr>
        <w:t>第七条</w:t>
      </w:r>
      <w:r>
        <w:rPr>
          <w:b w:val="false"/>
          <w:i w:val="false"/>
          <w:color w:val="000000"/>
          <w:sz w:val="24"/>
        </w:rPr>
        <w:t>房间及公共场所配备的消防器材，要放在易取用的地方，不得任意使用，国家工程控制中心每半年组织各室安全员进行一次安全检查。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4"/>
        </w:rPr>
        <w:t>第八条</w:t>
      </w:r>
      <w:r>
        <w:rPr>
          <w:b w:val="false"/>
          <w:i w:val="false"/>
          <w:color w:val="000000"/>
          <w:sz w:val="24"/>
        </w:rPr>
        <w:t>除有特殊需求的仪器和设备外，下班时，须断水、断电、关锁门窗。如需昼夜供电的仪器，其他所有电器必须切断电源；停水时，须对各水龙头及闸门进行检查。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4"/>
        </w:rPr>
        <w:t>第九条</w:t>
      </w:r>
      <w:r>
        <w:rPr>
          <w:b w:val="false"/>
          <w:i w:val="false"/>
          <w:color w:val="000000"/>
          <w:sz w:val="24"/>
        </w:rPr>
        <w:t>凡到国家工程控制中心来工作的一切人员，必须严格遵守室内各项安全规章制度。对于违反安全规章制度的人员，国家工程控制中心将视情节轻重给予批评或处分；因违反本规定造成损失和事故的，将追究其责任；造成重大事故者，将追究其法律责任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4"/>
        </w:rPr>
        <w:t>各个研究室参照本规定执行。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